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5" w:rsidRPr="00D368E5" w:rsidRDefault="005A0CD5" w:rsidP="00923551">
      <w:pPr>
        <w:pStyle w:val="Title"/>
        <w:rPr>
          <w:rFonts w:ascii="Tahoma" w:hAnsi="Tahoma" w:cs="Tahoma"/>
          <w:sz w:val="22"/>
          <w:szCs w:val="22"/>
        </w:rPr>
      </w:pPr>
      <w:r w:rsidRPr="00D368E5">
        <w:rPr>
          <w:rFonts w:ascii="Tahoma" w:hAnsi="Tahoma" w:cs="Tahoma"/>
          <w:sz w:val="22"/>
          <w:szCs w:val="22"/>
        </w:rPr>
        <w:t>BSc in Reproduc</w:t>
      </w:r>
      <w:r w:rsidR="00923551" w:rsidRPr="00D368E5">
        <w:rPr>
          <w:rFonts w:ascii="Tahoma" w:hAnsi="Tahoma" w:cs="Tahoma"/>
          <w:sz w:val="22"/>
          <w:szCs w:val="22"/>
        </w:rPr>
        <w:t xml:space="preserve">tive &amp; Developmental Sciences &amp; </w:t>
      </w:r>
      <w:r w:rsidRPr="00D368E5">
        <w:rPr>
          <w:rFonts w:ascii="Tahoma" w:hAnsi="Tahoma" w:cs="Tahoma"/>
          <w:sz w:val="22"/>
          <w:szCs w:val="22"/>
        </w:rPr>
        <w:t>BSc in Surgery and Anaesthesia Project Outline</w:t>
      </w:r>
      <w:r w:rsidR="000361A8" w:rsidRPr="00D368E5">
        <w:rPr>
          <w:rFonts w:ascii="Tahoma" w:hAnsi="Tahoma" w:cs="Tahoma"/>
          <w:sz w:val="22"/>
          <w:szCs w:val="22"/>
        </w:rPr>
        <w:t xml:space="preserve"> 2011-2012</w:t>
      </w:r>
    </w:p>
    <w:p w:rsidR="005A0CD5" w:rsidRPr="00D368E5" w:rsidRDefault="005A0CD5" w:rsidP="005A0CD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361A8" w:rsidRPr="00D368E5" w:rsidRDefault="005A0CD5" w:rsidP="000361A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Project Title: </w:t>
      </w:r>
      <w:r w:rsidR="00D368E5" w:rsidRPr="00D368E5">
        <w:rPr>
          <w:rFonts w:ascii="Tahoma" w:hAnsi="Tahoma" w:cs="Tahoma"/>
          <w:bCs/>
          <w:sz w:val="22"/>
          <w:szCs w:val="22"/>
        </w:rPr>
        <w:t>T</w:t>
      </w:r>
      <w:r w:rsidR="00D368E5" w:rsidRPr="00D368E5">
        <w:rPr>
          <w:rFonts w:ascii="Tahoma" w:hAnsi="Tahoma" w:cs="Tahoma"/>
          <w:sz w:val="22"/>
          <w:szCs w:val="22"/>
          <w:lang w:val="en-US"/>
        </w:rPr>
        <w:t xml:space="preserve">he effect of the head </w:t>
      </w:r>
      <w:r w:rsidR="000361A8" w:rsidRPr="00D368E5">
        <w:rPr>
          <w:rFonts w:ascii="Tahoma" w:hAnsi="Tahoma" w:cs="Tahoma"/>
          <w:sz w:val="22"/>
          <w:szCs w:val="22"/>
          <w:lang w:val="en-US"/>
        </w:rPr>
        <w:t>centre of rotation</w:t>
      </w:r>
      <w:r w:rsidR="00D368E5" w:rsidRPr="00D368E5">
        <w:rPr>
          <w:rFonts w:ascii="Tahoma" w:hAnsi="Tahoma" w:cs="Tahoma"/>
          <w:sz w:val="22"/>
          <w:szCs w:val="22"/>
          <w:lang w:val="en-US"/>
        </w:rPr>
        <w:t xml:space="preserve"> (3D CT measured)</w:t>
      </w:r>
      <w:r w:rsidR="000361A8" w:rsidRPr="00D368E5">
        <w:rPr>
          <w:rFonts w:ascii="Tahoma" w:hAnsi="Tahoma" w:cs="Tahoma"/>
          <w:sz w:val="22"/>
          <w:szCs w:val="22"/>
          <w:lang w:val="en-US"/>
        </w:rPr>
        <w:t xml:space="preserve"> </w:t>
      </w:r>
      <w:r w:rsidR="00BE2E17" w:rsidRPr="00D368E5">
        <w:rPr>
          <w:rFonts w:ascii="Tahoma" w:hAnsi="Tahoma" w:cs="Tahoma"/>
          <w:sz w:val="22"/>
          <w:szCs w:val="22"/>
          <w:lang w:val="en-US"/>
        </w:rPr>
        <w:t>on</w:t>
      </w:r>
      <w:r w:rsidR="00923551" w:rsidRPr="00D368E5">
        <w:rPr>
          <w:rFonts w:ascii="Tahoma" w:hAnsi="Tahoma" w:cs="Tahoma"/>
          <w:sz w:val="22"/>
          <w:szCs w:val="22"/>
          <w:lang w:val="en-US"/>
        </w:rPr>
        <w:t xml:space="preserve"> wear </w:t>
      </w:r>
      <w:r w:rsidR="00D368E5" w:rsidRPr="00D368E5">
        <w:rPr>
          <w:rFonts w:ascii="Tahoma" w:hAnsi="Tahoma" w:cs="Tahoma"/>
          <w:sz w:val="22"/>
          <w:szCs w:val="22"/>
          <w:lang w:val="en-US"/>
        </w:rPr>
        <w:t xml:space="preserve">of the head-stem junction of retrieved metal and metal (MOM) </w:t>
      </w:r>
      <w:r w:rsidR="000361A8" w:rsidRPr="00D368E5">
        <w:rPr>
          <w:rFonts w:ascii="Tahoma" w:hAnsi="Tahoma" w:cs="Tahoma"/>
          <w:sz w:val="22"/>
          <w:szCs w:val="22"/>
          <w:lang w:val="en-US"/>
        </w:rPr>
        <w:t>hip</w:t>
      </w:r>
      <w:r w:rsidR="00923551" w:rsidRPr="00D368E5">
        <w:rPr>
          <w:rFonts w:ascii="Tahoma" w:hAnsi="Tahoma" w:cs="Tahoma"/>
          <w:sz w:val="22"/>
          <w:szCs w:val="22"/>
          <w:lang w:val="en-US"/>
        </w:rPr>
        <w:t xml:space="preserve"> replacement</w:t>
      </w:r>
      <w:r w:rsidR="00D368E5" w:rsidRPr="00D368E5">
        <w:rPr>
          <w:rFonts w:ascii="Tahoma" w:hAnsi="Tahoma" w:cs="Tahoma"/>
          <w:sz w:val="22"/>
          <w:szCs w:val="22"/>
          <w:lang w:val="en-US"/>
        </w:rPr>
        <w:t>s</w:t>
      </w: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Academic Supervisor: </w:t>
      </w:r>
      <w:r w:rsidRPr="00D368E5">
        <w:rPr>
          <w:rFonts w:ascii="Tahoma" w:hAnsi="Tahoma" w:cs="Tahoma"/>
          <w:bCs/>
          <w:sz w:val="22"/>
          <w:szCs w:val="22"/>
        </w:rPr>
        <w:t>Alister Hart, Clinical Senior Lecturer &amp; Consultant Orthopaedic Surgeon</w:t>
      </w:r>
    </w:p>
    <w:p w:rsidR="005A0CD5" w:rsidRPr="00D368E5" w:rsidRDefault="002021D1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Division: </w:t>
      </w:r>
      <w:r w:rsidRPr="002021D1">
        <w:rPr>
          <w:rFonts w:ascii="Tahoma" w:hAnsi="Tahoma" w:cs="Tahoma"/>
          <w:bCs/>
          <w:sz w:val="22"/>
          <w:szCs w:val="22"/>
        </w:rPr>
        <w:t>Surgery &amp; Cancer</w:t>
      </w: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Section: </w:t>
      </w:r>
      <w:r w:rsidRPr="00D368E5">
        <w:rPr>
          <w:rFonts w:ascii="Tahoma" w:hAnsi="Tahoma" w:cs="Tahoma"/>
          <w:bCs/>
          <w:sz w:val="22"/>
          <w:szCs w:val="22"/>
        </w:rPr>
        <w:t>Musculoskeletal Surgery</w:t>
      </w:r>
    </w:p>
    <w:p w:rsidR="005A0CD5" w:rsidRPr="00D368E5" w:rsidRDefault="005A0CD5" w:rsidP="005A0CD5">
      <w:pPr>
        <w:jc w:val="both"/>
        <w:rPr>
          <w:rFonts w:ascii="Tahoma" w:hAnsi="Tahoma" w:cs="Tahoma"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Co-supervisor: </w:t>
      </w:r>
      <w:r w:rsidR="000361A8" w:rsidRPr="00D368E5">
        <w:rPr>
          <w:rFonts w:ascii="Tahoma" w:hAnsi="Tahoma" w:cs="Tahoma"/>
          <w:bCs/>
          <w:sz w:val="22"/>
          <w:szCs w:val="22"/>
        </w:rPr>
        <w:t>Mr Johann Henckel, Clinical Fellow and SpR</w:t>
      </w:r>
      <w:r w:rsidRPr="00D368E5">
        <w:rPr>
          <w:rFonts w:ascii="Tahoma" w:hAnsi="Tahoma" w:cs="Tahoma"/>
          <w:bCs/>
          <w:sz w:val="22"/>
          <w:szCs w:val="22"/>
        </w:rPr>
        <w:t xml:space="preserve"> in Orthopaedic Surgery</w:t>
      </w: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sz w:val="22"/>
          <w:szCs w:val="22"/>
        </w:rPr>
        <w:t>Who will be responsible for day-to-day supervision?</w:t>
      </w:r>
    </w:p>
    <w:p w:rsidR="005A0CD5" w:rsidRPr="00D368E5" w:rsidRDefault="005A0CD5" w:rsidP="005A0CD5">
      <w:pPr>
        <w:jc w:val="both"/>
        <w:rPr>
          <w:rFonts w:ascii="Tahoma" w:hAnsi="Tahoma" w:cs="Tahoma"/>
          <w:bCs/>
          <w:sz w:val="22"/>
          <w:szCs w:val="22"/>
        </w:rPr>
      </w:pPr>
      <w:r w:rsidRPr="00D368E5">
        <w:rPr>
          <w:rFonts w:ascii="Tahoma" w:hAnsi="Tahoma" w:cs="Tahoma"/>
          <w:bCs/>
          <w:sz w:val="22"/>
          <w:szCs w:val="22"/>
        </w:rPr>
        <w:t xml:space="preserve">Mr Johann Henckel, </w:t>
      </w:r>
      <w:r w:rsidR="000361A8" w:rsidRPr="00D368E5">
        <w:rPr>
          <w:rFonts w:ascii="Tahoma" w:hAnsi="Tahoma" w:cs="Tahoma"/>
          <w:bCs/>
          <w:sz w:val="22"/>
          <w:szCs w:val="22"/>
        </w:rPr>
        <w:t>Clinical Fellow and SpR in Orthopaedic Surgery</w:t>
      </w:r>
    </w:p>
    <w:p w:rsidR="000361A8" w:rsidRPr="00D368E5" w:rsidRDefault="000361A8" w:rsidP="005A0CD5">
      <w:pPr>
        <w:jc w:val="both"/>
        <w:rPr>
          <w:rFonts w:ascii="Tahoma" w:hAnsi="Tahoma" w:cs="Tahoma"/>
          <w:sz w:val="22"/>
          <w:szCs w:val="22"/>
        </w:rPr>
      </w:pP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Contact Details of Person whom Medical Student should contact for further details:  </w:t>
      </w: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Name: </w:t>
      </w:r>
      <w:r w:rsidRPr="00D368E5">
        <w:rPr>
          <w:rFonts w:ascii="Tahoma" w:hAnsi="Tahoma" w:cs="Tahoma"/>
          <w:bCs/>
          <w:sz w:val="22"/>
          <w:szCs w:val="22"/>
        </w:rPr>
        <w:t>Alister Hart</w:t>
      </w:r>
      <w:r w:rsidRPr="00D368E5">
        <w:rPr>
          <w:rFonts w:ascii="Tahoma" w:hAnsi="Tahoma" w:cs="Tahoma"/>
          <w:b/>
          <w:bCs/>
          <w:sz w:val="22"/>
          <w:szCs w:val="22"/>
        </w:rPr>
        <w:tab/>
      </w:r>
      <w:r w:rsidRPr="00D368E5">
        <w:rPr>
          <w:rFonts w:ascii="Tahoma" w:hAnsi="Tahoma" w:cs="Tahoma"/>
          <w:b/>
          <w:bCs/>
          <w:sz w:val="22"/>
          <w:szCs w:val="22"/>
        </w:rPr>
        <w:tab/>
        <w:t>Email:</w:t>
      </w:r>
      <w:r w:rsidRPr="00D368E5">
        <w:rPr>
          <w:rFonts w:ascii="Tahoma" w:hAnsi="Tahoma" w:cs="Tahoma"/>
          <w:b/>
          <w:bCs/>
          <w:sz w:val="22"/>
          <w:szCs w:val="22"/>
        </w:rPr>
        <w:tab/>
        <w:t xml:space="preserve">  </w:t>
      </w:r>
      <w:r w:rsidRPr="00D368E5">
        <w:rPr>
          <w:rFonts w:ascii="Tahoma" w:hAnsi="Tahoma" w:cs="Tahoma"/>
          <w:bCs/>
          <w:sz w:val="22"/>
          <w:szCs w:val="22"/>
        </w:rPr>
        <w:t>a.hart@imperial.ac.uk</w:t>
      </w:r>
      <w:r w:rsidRPr="00D368E5">
        <w:rPr>
          <w:rFonts w:ascii="Tahoma" w:hAnsi="Tahoma" w:cs="Tahoma"/>
          <w:b/>
          <w:bCs/>
          <w:sz w:val="22"/>
          <w:szCs w:val="22"/>
        </w:rPr>
        <w:tab/>
      </w:r>
      <w:r w:rsidRPr="00D368E5">
        <w:rPr>
          <w:rFonts w:ascii="Tahoma" w:hAnsi="Tahoma" w:cs="Tahoma"/>
          <w:b/>
          <w:bCs/>
          <w:sz w:val="22"/>
          <w:szCs w:val="22"/>
        </w:rPr>
        <w:tab/>
      </w:r>
      <w:r w:rsidRPr="00D368E5">
        <w:rPr>
          <w:rFonts w:ascii="Tahoma" w:hAnsi="Tahoma" w:cs="Tahoma"/>
          <w:b/>
          <w:bCs/>
          <w:sz w:val="22"/>
          <w:szCs w:val="22"/>
        </w:rPr>
        <w:tab/>
        <w:t>Tel:</w:t>
      </w:r>
      <w:r w:rsidRPr="00D368E5">
        <w:rPr>
          <w:rFonts w:ascii="Tahoma" w:hAnsi="Tahoma" w:cs="Tahoma"/>
          <w:bCs/>
          <w:sz w:val="22"/>
          <w:szCs w:val="22"/>
        </w:rPr>
        <w:t xml:space="preserve"> 02033117332</w:t>
      </w:r>
    </w:p>
    <w:p w:rsidR="005A0CD5" w:rsidRPr="00D368E5" w:rsidRDefault="005A0CD5" w:rsidP="005A0CD5">
      <w:pPr>
        <w:rPr>
          <w:rFonts w:ascii="Tahoma" w:hAnsi="Tahoma" w:cs="Tahoma"/>
          <w:b/>
          <w:bCs/>
          <w:sz w:val="22"/>
          <w:szCs w:val="22"/>
        </w:rPr>
      </w:pPr>
    </w:p>
    <w:p w:rsidR="005A0CD5" w:rsidRPr="00D368E5" w:rsidRDefault="005A0CD5" w:rsidP="005A0CD5">
      <w:pPr>
        <w:rPr>
          <w:rFonts w:ascii="Tahoma" w:hAnsi="Tahoma" w:cs="Tahoma"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Group’s Research Interest</w:t>
      </w:r>
      <w:r w:rsidRPr="00D368E5">
        <w:rPr>
          <w:rFonts w:ascii="Tahoma" w:hAnsi="Tahoma" w:cs="Tahoma"/>
          <w:bCs/>
          <w:sz w:val="22"/>
          <w:szCs w:val="22"/>
        </w:rPr>
        <w:t xml:space="preserve"> </w:t>
      </w:r>
    </w:p>
    <w:p w:rsidR="005A0CD5" w:rsidRDefault="005A0CD5" w:rsidP="00D368E5">
      <w:pPr>
        <w:ind w:firstLine="720"/>
        <w:rPr>
          <w:rFonts w:ascii="Tahoma" w:hAnsi="Tahoma" w:cs="Tahoma"/>
          <w:sz w:val="22"/>
          <w:szCs w:val="22"/>
        </w:rPr>
      </w:pPr>
      <w:r w:rsidRPr="00D368E5">
        <w:rPr>
          <w:rFonts w:ascii="Tahoma" w:hAnsi="Tahoma" w:cs="Tahoma"/>
          <w:sz w:val="22"/>
          <w:szCs w:val="22"/>
        </w:rPr>
        <w:t>In 2008 Alister Hart and John Skinner</w:t>
      </w:r>
      <w:r w:rsidR="008722A3">
        <w:rPr>
          <w:rFonts w:ascii="Tahoma" w:hAnsi="Tahoma" w:cs="Tahoma"/>
          <w:sz w:val="22"/>
          <w:szCs w:val="22"/>
        </w:rPr>
        <w:t xml:space="preserve"> </w:t>
      </w:r>
      <w:r w:rsidRPr="00D368E5">
        <w:rPr>
          <w:rFonts w:ascii="Tahoma" w:hAnsi="Tahoma" w:cs="Tahoma"/>
          <w:sz w:val="22"/>
          <w:szCs w:val="22"/>
        </w:rPr>
        <w:t xml:space="preserve">(UCL) set up the London Implant Retrieval Centre (LIRC), based at Imperial College London. </w:t>
      </w:r>
      <w:r w:rsidR="00D368E5" w:rsidRPr="00D368E5">
        <w:rPr>
          <w:rFonts w:ascii="Tahoma" w:hAnsi="Tahoma" w:cs="Tahoma"/>
          <w:sz w:val="22"/>
          <w:szCs w:val="22"/>
        </w:rPr>
        <w:t xml:space="preserve">The LIRC has the largest collection of failed MOM hip implants in the world and has the largest database of </w:t>
      </w:r>
      <w:r w:rsidRPr="00D368E5">
        <w:rPr>
          <w:rFonts w:ascii="Tahoma" w:hAnsi="Tahoma" w:cs="Tahoma"/>
          <w:sz w:val="22"/>
          <w:szCs w:val="22"/>
        </w:rPr>
        <w:t>clinical and imaging data</w:t>
      </w:r>
      <w:r w:rsidR="00D368E5" w:rsidRPr="00D368E5">
        <w:rPr>
          <w:rFonts w:ascii="Tahoma" w:hAnsi="Tahoma" w:cs="Tahoma"/>
          <w:sz w:val="22"/>
          <w:szCs w:val="22"/>
        </w:rPr>
        <w:t xml:space="preserve"> from these types of patients. We have had 17 papers accepted for publication in the first 9 months of 2011.</w:t>
      </w:r>
    </w:p>
    <w:p w:rsidR="00D368E5" w:rsidRPr="00D368E5" w:rsidRDefault="00D368E5" w:rsidP="00D368E5">
      <w:pPr>
        <w:rPr>
          <w:rFonts w:ascii="Tahoma" w:hAnsi="Tahoma" w:cs="Tahoma"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(</w:t>
      </w:r>
      <w:hyperlink r:id="rId8" w:history="1">
        <w:r w:rsidRPr="00D368E5">
          <w:rPr>
            <w:rStyle w:val="Hyperlink"/>
            <w:rFonts w:ascii="Tahoma" w:hAnsi="Tahoma" w:cs="Tahoma"/>
            <w:iCs/>
            <w:sz w:val="22"/>
            <w:szCs w:val="22"/>
          </w:rPr>
          <w:t>http://www1.imperial.ac.uk/surgeryandcancer/divisionofsurgery/clinical_themes/musculo/retrieval/</w:t>
        </w:r>
      </w:hyperlink>
      <w:r w:rsidRPr="00D368E5">
        <w:rPr>
          <w:rFonts w:ascii="Tahoma" w:hAnsi="Tahoma" w:cs="Tahoma"/>
          <w:iCs/>
          <w:sz w:val="22"/>
          <w:szCs w:val="22"/>
        </w:rPr>
        <w:t>)</w:t>
      </w:r>
    </w:p>
    <w:p w:rsidR="00D368E5" w:rsidRDefault="00D368E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 xml:space="preserve">This is a </w:t>
      </w:r>
      <w:r w:rsidR="002021D1">
        <w:rPr>
          <w:rFonts w:ascii="Tahoma" w:hAnsi="Tahoma" w:cs="Tahoma"/>
          <w:b/>
          <w:bCs/>
          <w:sz w:val="22"/>
          <w:szCs w:val="22"/>
        </w:rPr>
        <w:t>Lab</w:t>
      </w:r>
      <w:r w:rsidRPr="00D368E5">
        <w:rPr>
          <w:rFonts w:ascii="Tahoma" w:hAnsi="Tahoma" w:cs="Tahoma"/>
          <w:b/>
          <w:bCs/>
          <w:sz w:val="22"/>
          <w:szCs w:val="22"/>
        </w:rPr>
        <w:t xml:space="preserve"> project</w:t>
      </w:r>
      <w:r w:rsidR="00D368E5" w:rsidRPr="00D368E5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2021D1">
        <w:rPr>
          <w:rFonts w:ascii="Tahoma" w:hAnsi="Tahoma" w:cs="Tahoma"/>
          <w:b/>
          <w:bCs/>
          <w:sz w:val="22"/>
          <w:szCs w:val="22"/>
        </w:rPr>
        <w:t xml:space="preserve">clinical </w:t>
      </w:r>
      <w:r w:rsidR="00D368E5" w:rsidRPr="00D368E5">
        <w:rPr>
          <w:rFonts w:ascii="Tahoma" w:hAnsi="Tahoma" w:cs="Tahoma"/>
          <w:b/>
          <w:bCs/>
          <w:sz w:val="22"/>
          <w:szCs w:val="22"/>
        </w:rPr>
        <w:t>translational</w:t>
      </w:r>
      <w:r w:rsidR="002021D1">
        <w:rPr>
          <w:rFonts w:ascii="Tahoma" w:hAnsi="Tahoma" w:cs="Tahoma"/>
          <w:b/>
          <w:bCs/>
          <w:sz w:val="22"/>
          <w:szCs w:val="22"/>
        </w:rPr>
        <w:t xml:space="preserve"> research</w:t>
      </w:r>
      <w:r w:rsidR="00D368E5" w:rsidRPr="00D368E5">
        <w:rPr>
          <w:rFonts w:ascii="Tahoma" w:hAnsi="Tahoma" w:cs="Tahoma"/>
          <w:b/>
          <w:bCs/>
          <w:sz w:val="22"/>
          <w:szCs w:val="22"/>
        </w:rPr>
        <w:t>)</w:t>
      </w:r>
      <w:r w:rsidRPr="00D368E5">
        <w:rPr>
          <w:rFonts w:ascii="Tahoma" w:hAnsi="Tahoma" w:cs="Tahoma"/>
          <w:b/>
          <w:bCs/>
          <w:sz w:val="22"/>
          <w:szCs w:val="22"/>
        </w:rPr>
        <w:t>.</w:t>
      </w: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Suitable project for:</w:t>
      </w:r>
      <w:r w:rsidRPr="00D368E5">
        <w:rPr>
          <w:rFonts w:ascii="Tahoma" w:hAnsi="Tahoma" w:cs="Tahoma"/>
          <w:b/>
          <w:bCs/>
          <w:sz w:val="22"/>
          <w:szCs w:val="22"/>
        </w:rPr>
        <w:tab/>
        <w:t>Obstetrics &amp; Gynaecology</w:t>
      </w:r>
      <w:bookmarkStart w:id="0" w:name="Check1"/>
      <w:r w:rsidRPr="00D368E5">
        <w:rPr>
          <w:rFonts w:ascii="Tahoma" w:hAnsi="Tahoma" w:cs="Tahoma"/>
          <w:b/>
          <w:bCs/>
          <w:sz w:val="22"/>
          <w:szCs w:val="22"/>
        </w:rPr>
        <w:tab/>
      </w:r>
      <w:r w:rsidRPr="00D368E5">
        <w:rPr>
          <w:rFonts w:ascii="Tahoma" w:hAnsi="Tahoma" w:cs="Tahoma"/>
          <w:b/>
          <w:bCs/>
          <w:sz w:val="22"/>
          <w:szCs w:val="22"/>
        </w:rPr>
        <w:tab/>
      </w:r>
      <w:r w:rsidRPr="00D368E5">
        <w:rPr>
          <w:rFonts w:ascii="Tahoma" w:hAnsi="Tahoma" w:cs="Tahoma"/>
          <w:bCs/>
          <w:sz w:val="22"/>
          <w:szCs w:val="22"/>
        </w:rPr>
        <w:t>Yes</w:t>
      </w:r>
      <w:bookmarkEnd w:id="0"/>
      <w:r w:rsidRPr="00D368E5">
        <w:rPr>
          <w:rFonts w:ascii="Tahoma" w:hAnsi="Tahoma" w:cs="Tahoma"/>
          <w:bCs/>
          <w:sz w:val="22"/>
          <w:szCs w:val="22"/>
        </w:rPr>
        <w:t xml:space="preserve"> </w:t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8E5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="002058B7" w:rsidRPr="00D368E5">
        <w:rPr>
          <w:rFonts w:ascii="Tahoma" w:hAnsi="Tahoma" w:cs="Tahoma"/>
          <w:b/>
          <w:bCs/>
          <w:sz w:val="22"/>
          <w:szCs w:val="22"/>
        </w:rPr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D368E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368E5">
        <w:rPr>
          <w:rFonts w:ascii="Tahoma" w:hAnsi="Tahoma" w:cs="Tahoma"/>
          <w:bCs/>
          <w:sz w:val="22"/>
          <w:szCs w:val="22"/>
        </w:rPr>
        <w:t xml:space="preserve">No </w:t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368E5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="002058B7" w:rsidRPr="00D368E5">
        <w:rPr>
          <w:rFonts w:ascii="Tahoma" w:hAnsi="Tahoma" w:cs="Tahoma"/>
          <w:b/>
          <w:bCs/>
          <w:sz w:val="22"/>
          <w:szCs w:val="22"/>
        </w:rPr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end"/>
      </w:r>
    </w:p>
    <w:p w:rsidR="005A0CD5" w:rsidRPr="00D368E5" w:rsidRDefault="005A0CD5" w:rsidP="005A0CD5">
      <w:pPr>
        <w:ind w:left="2160" w:firstLine="720"/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Surgery and Anaesthesia</w:t>
      </w:r>
      <w:r w:rsidRPr="00D368E5">
        <w:rPr>
          <w:rFonts w:ascii="Tahoma" w:hAnsi="Tahoma" w:cs="Tahoma"/>
          <w:bCs/>
          <w:sz w:val="22"/>
          <w:szCs w:val="22"/>
        </w:rPr>
        <w:tab/>
      </w:r>
      <w:r w:rsidRPr="00D368E5">
        <w:rPr>
          <w:rFonts w:ascii="Tahoma" w:hAnsi="Tahoma" w:cs="Tahoma"/>
          <w:bCs/>
          <w:sz w:val="22"/>
          <w:szCs w:val="22"/>
        </w:rPr>
        <w:tab/>
        <w:t xml:space="preserve">Yes </w:t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368E5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="002058B7" w:rsidRPr="00D368E5">
        <w:rPr>
          <w:rFonts w:ascii="Tahoma" w:hAnsi="Tahoma" w:cs="Tahoma"/>
          <w:b/>
          <w:bCs/>
          <w:sz w:val="22"/>
          <w:szCs w:val="22"/>
        </w:rPr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D368E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368E5">
        <w:rPr>
          <w:rFonts w:ascii="Tahoma" w:hAnsi="Tahoma" w:cs="Tahoma"/>
          <w:bCs/>
          <w:sz w:val="22"/>
          <w:szCs w:val="22"/>
        </w:rPr>
        <w:t xml:space="preserve">No </w:t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8E5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="002058B7" w:rsidRPr="00D368E5">
        <w:rPr>
          <w:rFonts w:ascii="Tahoma" w:hAnsi="Tahoma" w:cs="Tahoma"/>
          <w:b/>
          <w:bCs/>
          <w:sz w:val="22"/>
          <w:szCs w:val="22"/>
        </w:rPr>
      </w:r>
      <w:r w:rsidR="002058B7" w:rsidRPr="00D368E5">
        <w:rPr>
          <w:rFonts w:ascii="Tahoma" w:hAnsi="Tahoma" w:cs="Tahoma"/>
          <w:b/>
          <w:bCs/>
          <w:sz w:val="22"/>
          <w:szCs w:val="22"/>
        </w:rPr>
        <w:fldChar w:fldCharType="end"/>
      </w:r>
    </w:p>
    <w:p w:rsidR="005A0CD5" w:rsidRPr="00D368E5" w:rsidRDefault="005A0CD5" w:rsidP="005A0CD5">
      <w:pPr>
        <w:ind w:left="2160" w:firstLine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27B8C" w:rsidRPr="00D368E5" w:rsidRDefault="00D27B8C" w:rsidP="00D27B8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Background to Project:</w:t>
      </w:r>
    </w:p>
    <w:p w:rsidR="002021D1" w:rsidRDefault="002021D1" w:rsidP="00D368E5">
      <w:pPr>
        <w:rPr>
          <w:rFonts w:ascii="Tahoma" w:hAnsi="Tahoma" w:cs="Tahoma"/>
          <w:iCs/>
          <w:sz w:val="22"/>
          <w:szCs w:val="22"/>
        </w:rPr>
      </w:pPr>
      <w:bookmarkStart w:id="1" w:name="_GoBack"/>
      <w:bookmarkEnd w:id="1"/>
    </w:p>
    <w:p w:rsidR="00D368E5" w:rsidRDefault="002021D1" w:rsidP="00D368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6340475</wp:posOffset>
            </wp:positionV>
            <wp:extent cx="1544955" cy="1089025"/>
            <wp:effectExtent l="0" t="0" r="4445" b="3175"/>
            <wp:wrapTight wrapText="bothSides">
              <wp:wrapPolygon edited="0">
                <wp:start x="0" y="0"/>
                <wp:lineTo x="0" y="21159"/>
                <wp:lineTo x="21307" y="21159"/>
                <wp:lineTo x="213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8E5" w:rsidRPr="00D368E5">
        <w:rPr>
          <w:rFonts w:ascii="Tahoma" w:hAnsi="Tahoma" w:cs="Tahoma"/>
          <w:iCs/>
          <w:sz w:val="22"/>
          <w:szCs w:val="22"/>
        </w:rPr>
        <w:t xml:space="preserve">1 million patients worldwide received a metal-on-metal (MOM) hip replacement in the last 15 years. </w:t>
      </w:r>
      <w:r w:rsidR="00D368E5" w:rsidRPr="00D368E5">
        <w:rPr>
          <w:rFonts w:ascii="Tahoma" w:hAnsi="Tahoma" w:cs="Tahoma"/>
          <w:sz w:val="22"/>
          <w:szCs w:val="22"/>
        </w:rPr>
        <w:t xml:space="preserve">Many types of MOM hips are designed to be used as either resurfacing (involving capping of the femoral head) or modular (involving conventional femoral stem and head components with a head-stem modular junction) hip implants. Recent evidence showed that the five year failure rates were higher for modular designs when compared to resurfacing designs: </w:t>
      </w:r>
      <w:r w:rsidR="00D368E5">
        <w:rPr>
          <w:rFonts w:ascii="Tahoma" w:hAnsi="Tahoma" w:cs="Tahoma"/>
          <w:sz w:val="22"/>
          <w:szCs w:val="22"/>
        </w:rPr>
        <w:t>ASR XL</w:t>
      </w:r>
      <w:r w:rsidR="00D368E5" w:rsidRPr="00D368E5">
        <w:rPr>
          <w:rFonts w:ascii="Tahoma" w:hAnsi="Tahoma" w:cs="Tahoma"/>
          <w:sz w:val="22"/>
          <w:szCs w:val="22"/>
        </w:rPr>
        <w:t xml:space="preserve"> </w:t>
      </w:r>
      <w:r w:rsidR="00D368E5">
        <w:rPr>
          <w:rFonts w:ascii="Tahoma" w:hAnsi="Tahoma" w:cs="Tahoma"/>
          <w:sz w:val="22"/>
          <w:szCs w:val="22"/>
        </w:rPr>
        <w:t>50%</w:t>
      </w:r>
      <w:r w:rsidR="00D368E5" w:rsidRPr="00D368E5">
        <w:rPr>
          <w:rFonts w:ascii="Tahoma" w:hAnsi="Tahoma" w:cs="Tahoma"/>
          <w:sz w:val="22"/>
          <w:szCs w:val="22"/>
        </w:rPr>
        <w:t>;</w:t>
      </w:r>
      <w:r w:rsidR="00D368E5">
        <w:rPr>
          <w:rFonts w:ascii="Tahoma" w:hAnsi="Tahoma" w:cs="Tahoma"/>
          <w:sz w:val="22"/>
          <w:szCs w:val="22"/>
        </w:rPr>
        <w:t xml:space="preserve"> modular BHR 15%</w:t>
      </w:r>
      <w:r w:rsidR="00D368E5" w:rsidRPr="00D368E5">
        <w:rPr>
          <w:rFonts w:ascii="Tahoma" w:hAnsi="Tahoma" w:cs="Tahoma"/>
          <w:sz w:val="22"/>
          <w:szCs w:val="22"/>
        </w:rPr>
        <w:t>; and modular Durom 15%</w:t>
      </w:r>
      <w:r w:rsidR="00D368E5">
        <w:rPr>
          <w:rFonts w:ascii="Tahoma" w:hAnsi="Tahoma" w:cs="Tahoma"/>
          <w:sz w:val="22"/>
          <w:szCs w:val="22"/>
        </w:rPr>
        <w:t>.</w:t>
      </w:r>
    </w:p>
    <w:p w:rsidR="00D017BD" w:rsidRPr="00D368E5" w:rsidRDefault="00D017BD" w:rsidP="00D368E5">
      <w:pPr>
        <w:rPr>
          <w:rFonts w:ascii="Tahoma" w:hAnsi="Tahoma" w:cs="Tahoma"/>
          <w:iCs/>
          <w:sz w:val="22"/>
          <w:szCs w:val="22"/>
        </w:rPr>
      </w:pPr>
    </w:p>
    <w:p w:rsidR="00D017BD" w:rsidRDefault="00D368E5" w:rsidP="00D368E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The high failure rates have been attributed to wear of the head-neck junction</w:t>
      </w:r>
      <w:r w:rsidR="00D017BD">
        <w:rPr>
          <w:rFonts w:ascii="Tahoma" w:hAnsi="Tahoma" w:cs="Tahoma"/>
          <w:iCs/>
          <w:sz w:val="22"/>
          <w:szCs w:val="22"/>
        </w:rPr>
        <w:t xml:space="preserve"> (see right)</w:t>
      </w:r>
      <w:r>
        <w:rPr>
          <w:rFonts w:ascii="Tahoma" w:hAnsi="Tahoma" w:cs="Tahoma"/>
          <w:iCs/>
          <w:sz w:val="22"/>
          <w:szCs w:val="22"/>
        </w:rPr>
        <w:t xml:space="preserve">. The wear of this junction will be a result of patient, surgical positioning and implant design factors but there are no studies that have quantified these. </w:t>
      </w:r>
    </w:p>
    <w:p w:rsidR="00D017BD" w:rsidRDefault="00D017BD" w:rsidP="00D368E5">
      <w:pPr>
        <w:rPr>
          <w:rFonts w:ascii="Tahoma" w:hAnsi="Tahoma" w:cs="Tahoma"/>
          <w:iCs/>
          <w:sz w:val="22"/>
          <w:szCs w:val="22"/>
        </w:rPr>
      </w:pPr>
    </w:p>
    <w:p w:rsidR="00D017BD" w:rsidRDefault="00D017BD" w:rsidP="00D368E5">
      <w:pPr>
        <w:rPr>
          <w:rFonts w:ascii="Tahoma" w:hAnsi="Tahoma" w:cs="Tahoma"/>
          <w:iCs/>
          <w:sz w:val="22"/>
          <w:szCs w:val="22"/>
        </w:rPr>
      </w:pPr>
    </w:p>
    <w:p w:rsidR="00D017BD" w:rsidRDefault="00D017BD" w:rsidP="00D368E5">
      <w:pPr>
        <w:rPr>
          <w:rFonts w:ascii="Tahoma" w:hAnsi="Tahoma" w:cs="Tahoma"/>
          <w:iCs/>
          <w:sz w:val="22"/>
          <w:szCs w:val="22"/>
        </w:rPr>
      </w:pPr>
    </w:p>
    <w:p w:rsidR="00D017BD" w:rsidRDefault="002021D1" w:rsidP="00D368E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5062855</wp:posOffset>
            </wp:positionH>
            <wp:positionV relativeFrom="margin">
              <wp:posOffset>7658100</wp:posOffset>
            </wp:positionV>
            <wp:extent cx="1565275" cy="914400"/>
            <wp:effectExtent l="0" t="0" r="9525" b="0"/>
            <wp:wrapTight wrapText="bothSides">
              <wp:wrapPolygon edited="0">
                <wp:start x="0" y="0"/>
                <wp:lineTo x="0" y="21000"/>
                <wp:lineTo x="21381" y="21000"/>
                <wp:lineTo x="213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O measurement on 3D CT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8E5" w:rsidRPr="00D368E5" w:rsidRDefault="00D368E5" w:rsidP="00D368E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One of the main surgical positioning factors will be the posi</w:t>
      </w:r>
      <w:r w:rsidR="002021D1">
        <w:rPr>
          <w:rFonts w:ascii="Tahoma" w:hAnsi="Tahoma" w:cs="Tahoma"/>
          <w:iCs/>
          <w:sz w:val="22"/>
          <w:szCs w:val="22"/>
        </w:rPr>
        <w:t>tion of the femoral head centre but this is not straightforward to measure unless using 3D CT (see right). We have the data and expertise to achieve this.</w:t>
      </w:r>
    </w:p>
    <w:p w:rsidR="00D368E5" w:rsidRPr="00D368E5" w:rsidRDefault="00D368E5" w:rsidP="00D368E5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bCs/>
          <w:i/>
          <w:sz w:val="22"/>
          <w:szCs w:val="22"/>
        </w:rPr>
        <w:t>Research Question</w:t>
      </w:r>
      <w:r w:rsidRPr="00D368E5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D368E5">
        <w:rPr>
          <w:rFonts w:ascii="Tahoma" w:hAnsi="Tahoma" w:cs="Tahoma"/>
          <w:sz w:val="22"/>
          <w:szCs w:val="22"/>
          <w:lang w:val="en-US"/>
        </w:rPr>
        <w:t xml:space="preserve">What is the effect of the head size, position and centre of rotation on wear at the </w:t>
      </w:r>
      <w:r w:rsidR="00D017BD">
        <w:rPr>
          <w:rFonts w:ascii="Tahoma" w:hAnsi="Tahoma" w:cs="Tahoma"/>
          <w:sz w:val="22"/>
          <w:szCs w:val="22"/>
          <w:lang w:val="en-US"/>
        </w:rPr>
        <w:t>head-stem junction</w:t>
      </w:r>
      <w:r w:rsidRPr="00D368E5">
        <w:rPr>
          <w:rFonts w:ascii="Tahoma" w:hAnsi="Tahoma" w:cs="Tahoma"/>
          <w:sz w:val="22"/>
          <w:szCs w:val="22"/>
          <w:lang w:val="en-US"/>
        </w:rPr>
        <w:t xml:space="preserve"> in metal and metal (MOM) total hip replacement?</w:t>
      </w:r>
    </w:p>
    <w:p w:rsidR="00D27B8C" w:rsidRPr="00D368E5" w:rsidRDefault="00D27B8C" w:rsidP="00D27B8C">
      <w:pPr>
        <w:rPr>
          <w:rFonts w:ascii="Tahoma" w:hAnsi="Tahoma" w:cs="Tahoma"/>
          <w:sz w:val="22"/>
          <w:szCs w:val="22"/>
        </w:rPr>
      </w:pPr>
    </w:p>
    <w:p w:rsidR="001F189E" w:rsidRPr="00D368E5" w:rsidRDefault="00D27B8C" w:rsidP="001F189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Hypothesis Student will Investigate:</w:t>
      </w:r>
      <w:r w:rsidR="001F189E" w:rsidRPr="00D368E5">
        <w:rPr>
          <w:rFonts w:ascii="Tahoma" w:hAnsi="Tahoma" w:cs="Tahoma"/>
          <w:sz w:val="22"/>
          <w:szCs w:val="22"/>
          <w:lang w:val="en-US"/>
        </w:rPr>
        <w:t xml:space="preserve"> Hip centre of rotation (head size &amp; neck length) and position has no effect on the wear at the taper of </w:t>
      </w:r>
      <w:r w:rsidR="00E56470" w:rsidRPr="00D368E5">
        <w:rPr>
          <w:rFonts w:ascii="Tahoma" w:hAnsi="Tahoma" w:cs="Tahoma"/>
          <w:sz w:val="22"/>
          <w:szCs w:val="22"/>
          <w:lang w:val="en-US"/>
        </w:rPr>
        <w:t xml:space="preserve">MOM </w:t>
      </w:r>
      <w:r w:rsidR="001F189E" w:rsidRPr="00D368E5">
        <w:rPr>
          <w:rFonts w:ascii="Tahoma" w:hAnsi="Tahoma" w:cs="Tahoma"/>
          <w:sz w:val="22"/>
          <w:szCs w:val="22"/>
          <w:lang w:val="en-US"/>
        </w:rPr>
        <w:t>hip replacemen</w:t>
      </w:r>
      <w:r w:rsidR="00E56470" w:rsidRPr="00D368E5">
        <w:rPr>
          <w:rFonts w:ascii="Tahoma" w:hAnsi="Tahoma" w:cs="Tahoma"/>
          <w:sz w:val="22"/>
          <w:szCs w:val="22"/>
          <w:lang w:val="en-US"/>
        </w:rPr>
        <w:t>t.</w:t>
      </w:r>
    </w:p>
    <w:p w:rsidR="001F189E" w:rsidRPr="00D368E5" w:rsidRDefault="001F189E" w:rsidP="001F189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:rsidR="00D27B8C" w:rsidRPr="00D368E5" w:rsidRDefault="00D27B8C" w:rsidP="00D27B8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Methods/Techniques Student will use:</w:t>
      </w:r>
    </w:p>
    <w:p w:rsidR="00D27B8C" w:rsidRPr="00D368E5" w:rsidRDefault="00D27B8C" w:rsidP="00D27B8C">
      <w:pPr>
        <w:pStyle w:val="Heading2"/>
        <w:jc w:val="both"/>
        <w:rPr>
          <w:rFonts w:ascii="Tahoma" w:hAnsi="Tahoma" w:cs="Tahoma"/>
          <w:b w:val="0"/>
          <w:bCs/>
          <w:sz w:val="22"/>
          <w:szCs w:val="22"/>
        </w:rPr>
      </w:pPr>
    </w:p>
    <w:p w:rsidR="00D27B8C" w:rsidRPr="00D368E5" w:rsidRDefault="00D27B8C" w:rsidP="00D27B8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368E5">
        <w:rPr>
          <w:rFonts w:ascii="Tahoma" w:hAnsi="Tahoma" w:cs="Tahoma"/>
          <w:sz w:val="22"/>
          <w:szCs w:val="22"/>
        </w:rPr>
        <w:t>Measurement of the size of th</w:t>
      </w:r>
      <w:r w:rsidR="001F189E" w:rsidRPr="00D368E5">
        <w:rPr>
          <w:rFonts w:ascii="Tahoma" w:hAnsi="Tahoma" w:cs="Tahoma"/>
          <w:sz w:val="22"/>
          <w:szCs w:val="22"/>
        </w:rPr>
        <w:t>e femoral head, position,</w:t>
      </w:r>
      <w:r w:rsidRPr="00D368E5">
        <w:rPr>
          <w:rFonts w:ascii="Tahoma" w:hAnsi="Tahoma" w:cs="Tahoma"/>
          <w:sz w:val="22"/>
          <w:szCs w:val="22"/>
        </w:rPr>
        <w:t xml:space="preserve"> centre of rotation and offset (vertical &amp; horizontal) using state of the art 3D CT imaging software.</w:t>
      </w:r>
    </w:p>
    <w:p w:rsidR="00D27B8C" w:rsidRPr="00D368E5" w:rsidRDefault="00D27B8C" w:rsidP="00D27B8C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368E5">
        <w:rPr>
          <w:rFonts w:ascii="Tahoma" w:hAnsi="Tahoma" w:cs="Tahoma"/>
          <w:sz w:val="22"/>
          <w:szCs w:val="22"/>
        </w:rPr>
        <w:t>Analysis of wear and corrosion at the head stem junction.</w:t>
      </w:r>
    </w:p>
    <w:p w:rsidR="00D27B8C" w:rsidRPr="00D368E5" w:rsidRDefault="00D27B8C" w:rsidP="00D27B8C">
      <w:pPr>
        <w:rPr>
          <w:rFonts w:ascii="Tahoma" w:hAnsi="Tahoma" w:cs="Tahoma"/>
          <w:sz w:val="22"/>
          <w:szCs w:val="22"/>
        </w:rPr>
      </w:pPr>
    </w:p>
    <w:p w:rsidR="00D27B8C" w:rsidRPr="00D368E5" w:rsidRDefault="00D27B8C" w:rsidP="00D27B8C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D368E5">
        <w:rPr>
          <w:rFonts w:ascii="Tahoma" w:hAnsi="Tahoma" w:cs="Tahoma"/>
          <w:b/>
          <w:bCs/>
          <w:sz w:val="22"/>
          <w:szCs w:val="22"/>
        </w:rPr>
        <w:t>Proposed scheme of analysis:</w:t>
      </w:r>
    </w:p>
    <w:p w:rsidR="00D27B8C" w:rsidRPr="00D368E5" w:rsidRDefault="00D27B8C" w:rsidP="00D27B8C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 xml:space="preserve">Week 1: Literature search on the background work to this subject. 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Week 2 &amp; 3: Training in use of the 3DCTanalysis software.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Week 4 - 8: Measurements of CT datasets of human subjects.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 xml:space="preserve">Week 5 – 9: </w:t>
      </w:r>
      <w:r w:rsidR="00E56470" w:rsidRPr="00D368E5">
        <w:rPr>
          <w:rFonts w:ascii="Tahoma" w:hAnsi="Tahoma" w:cs="Tahoma"/>
          <w:iCs/>
          <w:sz w:val="22"/>
          <w:szCs w:val="22"/>
        </w:rPr>
        <w:t>Statistical a</w:t>
      </w:r>
      <w:r w:rsidRPr="00D368E5">
        <w:rPr>
          <w:rFonts w:ascii="Tahoma" w:hAnsi="Tahoma" w:cs="Tahoma"/>
          <w:iCs/>
          <w:sz w:val="22"/>
          <w:szCs w:val="22"/>
        </w:rPr>
        <w:t>nalysis of measurements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Week 8: collect any incomplete data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Weeks 9: Analysis of the results.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Weeks 10-12: Writing up.</w:t>
      </w:r>
    </w:p>
    <w:p w:rsidR="00D27B8C" w:rsidRPr="00D368E5" w:rsidRDefault="00D27B8C" w:rsidP="00D27B8C">
      <w:pPr>
        <w:rPr>
          <w:rFonts w:ascii="Tahoma" w:hAnsi="Tahoma" w:cs="Tahoma"/>
          <w:iCs/>
          <w:sz w:val="22"/>
          <w:szCs w:val="22"/>
        </w:rPr>
      </w:pPr>
    </w:p>
    <w:p w:rsidR="00D27B8C" w:rsidRPr="00D368E5" w:rsidRDefault="00D27B8C" w:rsidP="00D27B8C">
      <w:pPr>
        <w:rPr>
          <w:rFonts w:ascii="Tahoma" w:hAnsi="Tahoma" w:cs="Tahoma"/>
          <w:b/>
          <w:sz w:val="22"/>
          <w:szCs w:val="22"/>
        </w:rPr>
      </w:pPr>
      <w:r w:rsidRPr="00D368E5">
        <w:rPr>
          <w:rFonts w:ascii="Tahoma" w:hAnsi="Tahoma" w:cs="Tahoma"/>
          <w:iCs/>
          <w:sz w:val="22"/>
          <w:szCs w:val="22"/>
        </w:rPr>
        <w:t>Summer – Write paper</w:t>
      </w:r>
    </w:p>
    <w:p w:rsidR="005A0CD5" w:rsidRPr="00D368E5" w:rsidRDefault="005A0CD5" w:rsidP="005A0CD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2021D1" w:rsidRPr="00846999" w:rsidRDefault="002021D1" w:rsidP="002021D1">
      <w:pPr>
        <w:jc w:val="both"/>
        <w:rPr>
          <w:rFonts w:ascii="Tahoma" w:hAnsi="Tahoma" w:cs="Tahoma"/>
          <w:bCs/>
          <w:sz w:val="22"/>
          <w:szCs w:val="22"/>
        </w:rPr>
      </w:pPr>
      <w:r w:rsidRPr="00846999">
        <w:rPr>
          <w:rFonts w:ascii="Tahoma" w:hAnsi="Tahoma" w:cs="Tahoma"/>
          <w:b/>
          <w:sz w:val="22"/>
          <w:szCs w:val="22"/>
        </w:rPr>
        <w:t>Will the research involve work done under the Animals (Scientific Procedures) 1986 Act?</w:t>
      </w:r>
      <w:r w:rsidRPr="00846999">
        <w:rPr>
          <w:rFonts w:ascii="Tahoma" w:hAnsi="Tahoma" w:cs="Tahoma"/>
          <w:b/>
          <w:sz w:val="22"/>
          <w:szCs w:val="22"/>
        </w:rPr>
        <w:tab/>
      </w:r>
      <w:r w:rsidRPr="00846999">
        <w:rPr>
          <w:rFonts w:ascii="Tahoma" w:hAnsi="Tahoma" w:cs="Tahoma"/>
          <w:sz w:val="22"/>
          <w:szCs w:val="22"/>
        </w:rPr>
        <w:t>No</w:t>
      </w:r>
    </w:p>
    <w:p w:rsidR="002021D1" w:rsidRPr="00846999" w:rsidRDefault="002021D1" w:rsidP="002021D1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2021D1" w:rsidRPr="00846999" w:rsidRDefault="002021D1" w:rsidP="002021D1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  <w:szCs w:val="22"/>
        </w:rPr>
      </w:pPr>
      <w:r w:rsidRPr="00846999">
        <w:rPr>
          <w:rFonts w:ascii="Tahoma" w:hAnsi="Tahoma" w:cs="Tahoma"/>
          <w:b/>
          <w:bCs/>
          <w:sz w:val="22"/>
          <w:szCs w:val="22"/>
        </w:rPr>
        <w:t xml:space="preserve">Will the research involve the use of genetically modified tissue? </w:t>
      </w:r>
      <w:r w:rsidRPr="00846999">
        <w:rPr>
          <w:rFonts w:ascii="Tahoma" w:hAnsi="Tahoma" w:cs="Tahoma"/>
          <w:bCs/>
          <w:sz w:val="22"/>
          <w:szCs w:val="22"/>
        </w:rPr>
        <w:t>No</w:t>
      </w:r>
      <w:r w:rsidRPr="00846999">
        <w:rPr>
          <w:rFonts w:ascii="Tahoma" w:hAnsi="Tahoma" w:cs="Tahoma"/>
          <w:b/>
          <w:bCs/>
          <w:sz w:val="22"/>
          <w:szCs w:val="22"/>
        </w:rPr>
        <w:tab/>
        <w:t xml:space="preserve"> </w:t>
      </w:r>
    </w:p>
    <w:p w:rsidR="002021D1" w:rsidRPr="00846999" w:rsidRDefault="002021D1" w:rsidP="002021D1">
      <w:pPr>
        <w:rPr>
          <w:rFonts w:ascii="Tahoma" w:hAnsi="Tahoma" w:cs="Tahoma"/>
          <w:iCs/>
          <w:sz w:val="22"/>
          <w:szCs w:val="22"/>
        </w:rPr>
      </w:pPr>
    </w:p>
    <w:p w:rsidR="002021D1" w:rsidRPr="00846999" w:rsidRDefault="002021D1" w:rsidP="002021D1">
      <w:pPr>
        <w:rPr>
          <w:rFonts w:ascii="Tahoma" w:hAnsi="Tahoma" w:cs="Tahoma"/>
          <w:bCs/>
          <w:sz w:val="22"/>
          <w:szCs w:val="22"/>
        </w:rPr>
      </w:pPr>
      <w:r w:rsidRPr="00846999">
        <w:rPr>
          <w:rFonts w:ascii="Tahoma" w:hAnsi="Tahoma" w:cs="Tahoma"/>
          <w:b/>
          <w:iCs/>
          <w:sz w:val="22"/>
          <w:szCs w:val="22"/>
        </w:rPr>
        <w:t xml:space="preserve">Will the project involve work on human subjects, human tissue or access to confidential patient information? </w:t>
      </w:r>
      <w:r w:rsidRPr="00846999">
        <w:rPr>
          <w:rFonts w:ascii="Tahoma" w:hAnsi="Tahoma" w:cs="Tahoma"/>
          <w:iCs/>
          <w:sz w:val="22"/>
          <w:szCs w:val="22"/>
        </w:rPr>
        <w:t>Yes</w:t>
      </w:r>
    </w:p>
    <w:p w:rsidR="002021D1" w:rsidRPr="00846999" w:rsidRDefault="002021D1" w:rsidP="002021D1">
      <w:pPr>
        <w:rPr>
          <w:rFonts w:ascii="Tahoma" w:hAnsi="Tahoma" w:cs="Tahoma"/>
          <w:iCs/>
          <w:sz w:val="22"/>
          <w:szCs w:val="22"/>
        </w:rPr>
      </w:pPr>
    </w:p>
    <w:p w:rsidR="002021D1" w:rsidRPr="00846999" w:rsidRDefault="002021D1" w:rsidP="002021D1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846999">
        <w:rPr>
          <w:rFonts w:ascii="Tahoma" w:hAnsi="Tahoma" w:cs="Tahoma"/>
          <w:sz w:val="22"/>
          <w:szCs w:val="22"/>
        </w:rPr>
        <w:t>If YES</w:t>
      </w:r>
    </w:p>
    <w:p w:rsidR="002021D1" w:rsidRPr="00846999" w:rsidRDefault="002021D1" w:rsidP="002021D1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846999">
        <w:rPr>
          <w:rFonts w:ascii="Tahoma" w:hAnsi="Tahoma" w:cs="Tahoma"/>
          <w:b w:val="0"/>
          <w:sz w:val="22"/>
          <w:szCs w:val="22"/>
        </w:rPr>
        <w:t>has ethical approval been obtained</w:t>
      </w:r>
      <w:r>
        <w:rPr>
          <w:rFonts w:ascii="Tahoma" w:hAnsi="Tahoma" w:cs="Tahoma"/>
          <w:b w:val="0"/>
          <w:sz w:val="22"/>
          <w:szCs w:val="22"/>
        </w:rPr>
        <w:t xml:space="preserve">: </w:t>
      </w:r>
      <w:r w:rsidRPr="00846999">
        <w:rPr>
          <w:rFonts w:ascii="Tahoma" w:hAnsi="Tahoma" w:cs="Tahoma"/>
          <w:b w:val="0"/>
          <w:bCs/>
          <w:sz w:val="22"/>
          <w:szCs w:val="22"/>
        </w:rPr>
        <w:t>Yes</w:t>
      </w:r>
    </w:p>
    <w:p w:rsidR="002021D1" w:rsidRPr="00846999" w:rsidRDefault="002021D1" w:rsidP="002021D1">
      <w:pPr>
        <w:pStyle w:val="Heading2"/>
        <w:ind w:left="567"/>
        <w:jc w:val="both"/>
        <w:rPr>
          <w:rFonts w:ascii="Tahoma" w:hAnsi="Tahoma" w:cs="Tahoma"/>
          <w:b w:val="0"/>
          <w:sz w:val="22"/>
          <w:szCs w:val="22"/>
        </w:rPr>
      </w:pPr>
      <w:r w:rsidRPr="00846999">
        <w:rPr>
          <w:rFonts w:ascii="Tahoma" w:hAnsi="Tahoma" w:cs="Tahoma"/>
          <w:b w:val="0"/>
          <w:sz w:val="22"/>
          <w:szCs w:val="22"/>
        </w:rPr>
        <w:t>Date approval was granted: 2009</w:t>
      </w:r>
    </w:p>
    <w:p w:rsidR="002021D1" w:rsidRPr="00846999" w:rsidRDefault="002021D1" w:rsidP="002021D1">
      <w:pPr>
        <w:pStyle w:val="Heading2"/>
        <w:ind w:left="567"/>
        <w:jc w:val="both"/>
        <w:rPr>
          <w:rFonts w:ascii="Tahoma" w:hAnsi="Tahoma" w:cs="Tahoma"/>
          <w:b w:val="0"/>
          <w:sz w:val="22"/>
          <w:szCs w:val="22"/>
        </w:rPr>
      </w:pPr>
      <w:r w:rsidRPr="00846999">
        <w:rPr>
          <w:rFonts w:ascii="Tahoma" w:hAnsi="Tahoma" w:cs="Tahoma"/>
          <w:b w:val="0"/>
          <w:sz w:val="22"/>
          <w:szCs w:val="22"/>
        </w:rPr>
        <w:t>IC REC or IRAS REC number: 07/Q0401/25</w:t>
      </w:r>
    </w:p>
    <w:p w:rsidR="002021D1" w:rsidRPr="00846999" w:rsidRDefault="002021D1" w:rsidP="002021D1">
      <w:pPr>
        <w:rPr>
          <w:rFonts w:ascii="Tahoma" w:hAnsi="Tahoma" w:cs="Tahoma"/>
          <w:i/>
          <w:iCs/>
          <w:sz w:val="22"/>
          <w:szCs w:val="22"/>
        </w:rPr>
      </w:pPr>
    </w:p>
    <w:p w:rsidR="002021D1" w:rsidRPr="00846999" w:rsidRDefault="002021D1" w:rsidP="002021D1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846999">
        <w:rPr>
          <w:rFonts w:ascii="Tahoma" w:hAnsi="Tahoma" w:cs="Tahoma"/>
          <w:b/>
          <w:iCs/>
          <w:sz w:val="22"/>
          <w:szCs w:val="22"/>
        </w:rPr>
        <w:t>Note: Approval for any of the above MUST be in place before the student begins the project.</w:t>
      </w:r>
    </w:p>
    <w:p w:rsidR="002021D1" w:rsidRPr="00846999" w:rsidRDefault="002021D1" w:rsidP="002021D1">
      <w:pPr>
        <w:rPr>
          <w:rFonts w:ascii="Tahoma" w:hAnsi="Tahoma" w:cs="Tahoma"/>
          <w:i/>
          <w:iCs/>
          <w:sz w:val="22"/>
          <w:szCs w:val="22"/>
        </w:rPr>
      </w:pPr>
      <w:r w:rsidRPr="00846999">
        <w:rPr>
          <w:rFonts w:ascii="Tahoma" w:hAnsi="Tahoma" w:cs="Tahoma"/>
          <w:b/>
          <w:iCs/>
          <w:sz w:val="22"/>
          <w:szCs w:val="22"/>
        </w:rPr>
        <w:t>A risk assessment form will be required.</w:t>
      </w:r>
    </w:p>
    <w:p w:rsidR="002021D1" w:rsidRPr="00846999" w:rsidRDefault="002021D1" w:rsidP="002021D1">
      <w:pPr>
        <w:rPr>
          <w:rFonts w:ascii="Tahoma" w:hAnsi="Tahoma" w:cs="Tahoma"/>
          <w:iCs/>
          <w:sz w:val="22"/>
          <w:szCs w:val="22"/>
        </w:rPr>
      </w:pPr>
      <w:r w:rsidRPr="00846999">
        <w:rPr>
          <w:rFonts w:ascii="Tahoma" w:hAnsi="Tahoma" w:cs="Tahoma"/>
          <w:b/>
          <w:sz w:val="22"/>
          <w:szCs w:val="22"/>
        </w:rPr>
        <w:t>Project Payment</w:t>
      </w:r>
      <w:r w:rsidRPr="00846999">
        <w:rPr>
          <w:rFonts w:ascii="Tahoma" w:hAnsi="Tahoma" w:cs="Tahoma"/>
          <w:sz w:val="22"/>
          <w:szCs w:val="22"/>
        </w:rPr>
        <w:t xml:space="preserve">: F account </w:t>
      </w:r>
      <w:r w:rsidRPr="00846999">
        <w:rPr>
          <w:rFonts w:ascii="Tahoma" w:hAnsi="Tahoma" w:cs="Tahoma"/>
          <w:bCs/>
          <w:sz w:val="22"/>
          <w:szCs w:val="22"/>
        </w:rPr>
        <w:t xml:space="preserve"> </w:t>
      </w:r>
    </w:p>
    <w:p w:rsidR="002021D1" w:rsidRPr="00846999" w:rsidRDefault="002021D1" w:rsidP="002021D1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846999">
        <w:rPr>
          <w:rFonts w:ascii="Tahoma" w:hAnsi="Tahoma" w:cs="Tahoma"/>
          <w:sz w:val="22"/>
          <w:szCs w:val="22"/>
        </w:rPr>
        <w:t>If you have an F account please give full account code:  WSSU.F36741.169507</w:t>
      </w:r>
    </w:p>
    <w:p w:rsidR="005A0CD5" w:rsidRPr="00D368E5" w:rsidRDefault="005A0CD5" w:rsidP="002021D1">
      <w:pPr>
        <w:jc w:val="both"/>
        <w:rPr>
          <w:rFonts w:ascii="Tahoma" w:hAnsi="Tahoma" w:cs="Tahoma"/>
          <w:i/>
          <w:iCs/>
          <w:sz w:val="22"/>
          <w:szCs w:val="22"/>
        </w:rPr>
      </w:pPr>
    </w:p>
    <w:sectPr w:rsidR="005A0CD5" w:rsidRPr="00D368E5" w:rsidSect="005A0CD5"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BD" w:rsidRDefault="00D017BD">
      <w:r>
        <w:separator/>
      </w:r>
    </w:p>
  </w:endnote>
  <w:endnote w:type="continuationSeparator" w:id="1">
    <w:p w:rsidR="00D017BD" w:rsidRDefault="00D0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BD" w:rsidRDefault="00D017BD">
      <w:r>
        <w:separator/>
      </w:r>
    </w:p>
  </w:footnote>
  <w:footnote w:type="continuationSeparator" w:id="1">
    <w:p w:rsidR="00D017BD" w:rsidRDefault="00D0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2565C"/>
    <w:multiLevelType w:val="hybridMultilevel"/>
    <w:tmpl w:val="58EA7AE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09D7"/>
    <w:rsid w:val="000361A8"/>
    <w:rsid w:val="001F189E"/>
    <w:rsid w:val="002021D1"/>
    <w:rsid w:val="002058B7"/>
    <w:rsid w:val="002145A7"/>
    <w:rsid w:val="005A0CD5"/>
    <w:rsid w:val="0060552B"/>
    <w:rsid w:val="006C4C02"/>
    <w:rsid w:val="006F4A71"/>
    <w:rsid w:val="008722A3"/>
    <w:rsid w:val="00884ACB"/>
    <w:rsid w:val="00923551"/>
    <w:rsid w:val="00BE2E17"/>
    <w:rsid w:val="00D017BD"/>
    <w:rsid w:val="00D27B8C"/>
    <w:rsid w:val="00D368E5"/>
    <w:rsid w:val="00D5111A"/>
    <w:rsid w:val="00DA09D7"/>
    <w:rsid w:val="00E56470"/>
    <w:rsid w:val="00EB3249"/>
    <w:rsid w:val="00F306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C4C0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C4C02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4C02"/>
    <w:pPr>
      <w:jc w:val="center"/>
    </w:pPr>
    <w:rPr>
      <w:b/>
      <w:bCs/>
    </w:rPr>
  </w:style>
  <w:style w:type="paragraph" w:customStyle="1" w:styleId="helvetica">
    <w:name w:val="helvetica"/>
    <w:rsid w:val="006C4C02"/>
    <w:rPr>
      <w:rFonts w:ascii="New York" w:hAnsi="New York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6C4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4C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 w:cs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HeaderChar">
    <w:name w:val="Header Char"/>
    <w:link w:val="Header"/>
    <w:uiPriority w:val="99"/>
    <w:locked/>
    <w:rsid w:val="00F92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C4C0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C4C02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4C02"/>
    <w:pPr>
      <w:jc w:val="center"/>
    </w:pPr>
    <w:rPr>
      <w:b/>
      <w:bCs/>
    </w:rPr>
  </w:style>
  <w:style w:type="paragraph" w:customStyle="1" w:styleId="helvetica">
    <w:name w:val="helvetica"/>
    <w:rsid w:val="006C4C02"/>
    <w:rPr>
      <w:rFonts w:ascii="New York" w:hAnsi="New York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6C4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4C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 w:cs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HeaderChar">
    <w:name w:val="Header Char"/>
    <w:link w:val="Header"/>
    <w:uiPriority w:val="99"/>
    <w:locked/>
    <w:rsid w:val="00F92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mperial.ac.uk/surgeryandcancer/divisionofsurgery/clinical_themes/musculo/retrieva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80D8-85BD-1946-AC58-72B0B94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creator>Imperial College</dc:creator>
  <cp:lastModifiedBy>jlcork</cp:lastModifiedBy>
  <cp:revision>2</cp:revision>
  <cp:lastPrinted>2008-09-30T13:54:00Z</cp:lastPrinted>
  <dcterms:created xsi:type="dcterms:W3CDTF">2011-10-17T16:10:00Z</dcterms:created>
  <dcterms:modified xsi:type="dcterms:W3CDTF">2011-10-17T16:10:00Z</dcterms:modified>
</cp:coreProperties>
</file>